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BD405E">
        <w:rPr>
          <w:rFonts w:ascii="Arial" w:hAnsi="Arial" w:cs="Arial"/>
          <w:sz w:val="24"/>
          <w:szCs w:val="24"/>
          <w:lang w:val="pl-PL"/>
        </w:rPr>
        <w:t>3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9E294A">
        <w:rPr>
          <w:rFonts w:ascii="Arial" w:hAnsi="Arial" w:cs="Arial"/>
          <w:sz w:val="24"/>
          <w:szCs w:val="24"/>
          <w:lang w:val="pl-PL"/>
        </w:rPr>
        <w:t>30. siječnja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BD405E">
        <w:rPr>
          <w:rFonts w:ascii="Arial" w:hAnsi="Arial" w:cs="Arial"/>
          <w:b/>
          <w:sz w:val="24"/>
        </w:rPr>
        <w:t>ruskog jezika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BD405E">
        <w:rPr>
          <w:rFonts w:ascii="Arial" w:hAnsi="Arial" w:cs="Arial"/>
          <w:sz w:val="24"/>
        </w:rPr>
        <w:t>ruskog jezika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19. prosinca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29. siječnja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D74FA8">
        <w:rPr>
          <w:rFonts w:ascii="Arial" w:hAnsi="Arial" w:cs="Arial"/>
          <w:b/>
          <w:bCs/>
          <w:sz w:val="24"/>
        </w:rPr>
        <w:t>Ines Visković (Šipka), magistr</w:t>
      </w:r>
      <w:r w:rsidR="0007505D">
        <w:rPr>
          <w:rFonts w:ascii="Arial" w:hAnsi="Arial" w:cs="Arial"/>
          <w:b/>
          <w:bCs/>
          <w:sz w:val="24"/>
        </w:rPr>
        <w:t>om</w:t>
      </w:r>
      <w:bookmarkStart w:id="0" w:name="_GoBack"/>
      <w:bookmarkEnd w:id="0"/>
      <w:r w:rsidR="00D74FA8">
        <w:rPr>
          <w:rFonts w:ascii="Arial" w:hAnsi="Arial" w:cs="Arial"/>
          <w:b/>
          <w:bCs/>
          <w:sz w:val="24"/>
        </w:rPr>
        <w:t xml:space="preserve"> edukacije njemačkog i ruskog jezika i književnosti iz Tučepi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BB66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dcterms:created xsi:type="dcterms:W3CDTF">2020-01-30T07:08:00Z</dcterms:created>
  <dcterms:modified xsi:type="dcterms:W3CDTF">2020-01-30T07:10:00Z</dcterms:modified>
</cp:coreProperties>
</file>